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9D45CB">
        <w:rPr>
          <w:rFonts w:ascii="Arial" w:eastAsia="Times New Roman" w:hAnsi="Arial" w:cs="Arial"/>
          <w:b/>
          <w:sz w:val="22"/>
          <w:szCs w:val="22"/>
        </w:rPr>
        <w:t>3223</w:t>
      </w:r>
    </w:p>
    <w:p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43AB">
        <w:rPr>
          <w:rFonts w:ascii="Arial" w:hAnsi="Arial" w:cs="Arial"/>
          <w:b/>
        </w:rPr>
        <w:t>Evaluation on sol#25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Heading1"/>
      </w:pPr>
      <w:r>
        <w:t>1</w:t>
      </w:r>
      <w:r>
        <w:tab/>
        <w:t>Decision/action requested</w:t>
      </w:r>
    </w:p>
    <w:p w:rsidR="003C43AB" w:rsidRDefault="003C43AB" w:rsidP="003C43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pCR.</w:t>
      </w:r>
    </w:p>
    <w:p w:rsidR="00C022E3" w:rsidRDefault="00C022E3">
      <w:pPr>
        <w:pStyle w:val="Heading1"/>
      </w:pPr>
      <w:r>
        <w:t>2</w:t>
      </w:r>
      <w:r>
        <w:tab/>
        <w:t>References</w:t>
      </w:r>
    </w:p>
    <w:p w:rsidR="00C022E3" w:rsidRPr="003C43AB" w:rsidRDefault="003C43AB">
      <w:pPr>
        <w:pStyle w:val="Reference"/>
      </w:pPr>
      <w:r w:rsidRPr="003C43AB">
        <w:t>NA</w:t>
      </w:r>
    </w:p>
    <w:p w:rsidR="00C022E3" w:rsidRDefault="00C022E3">
      <w:pPr>
        <w:pStyle w:val="Heading1"/>
      </w:pPr>
      <w:r>
        <w:t>3</w:t>
      </w:r>
      <w:r>
        <w:tab/>
        <w:t>Rationale</w:t>
      </w:r>
    </w:p>
    <w:p w:rsidR="003C43AB" w:rsidRPr="00EA6DDE" w:rsidRDefault="003C43AB" w:rsidP="003C43AB">
      <w:pPr>
        <w:rPr>
          <w:rFonts w:eastAsiaTheme="minorEastAsia"/>
          <w:i/>
          <w:lang w:eastAsia="ko-KR"/>
        </w:rPr>
      </w:pPr>
      <w:r>
        <w:t>This contribution proposes to update evaluation part of solution #25.</w:t>
      </w:r>
    </w:p>
    <w:p w:rsidR="00C022E3" w:rsidRDefault="00C022E3">
      <w:pPr>
        <w:pStyle w:val="Heading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Start of 1</w:t>
      </w:r>
      <w:r>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7D4B55" w:rsidRDefault="007D4B55" w:rsidP="007D4B55">
      <w:pPr>
        <w:pStyle w:val="Heading2"/>
      </w:pPr>
      <w:bookmarkStart w:id="0" w:name="_Toc167791589"/>
      <w:bookmarkStart w:id="1" w:name="_Toc167984774"/>
      <w:r>
        <w:t>6.25</w:t>
      </w:r>
      <w:r>
        <w:tab/>
        <w:t>Solution #25: Solution on preventing DoS attacks before security context is established</w:t>
      </w:r>
      <w:bookmarkEnd w:id="0"/>
      <w:bookmarkEnd w:id="1"/>
    </w:p>
    <w:p w:rsidR="007D4B55" w:rsidRDefault="007D4B55" w:rsidP="007D4B55">
      <w:pPr>
        <w:pStyle w:val="Heading3"/>
      </w:pPr>
      <w:bookmarkStart w:id="2" w:name="_Toc167791590"/>
      <w:bookmarkStart w:id="3" w:name="_Toc167984775"/>
      <w:r>
        <w:t>6.25.1</w:t>
      </w:r>
      <w:r>
        <w:tab/>
        <w:t>Introduction</w:t>
      </w:r>
      <w:bookmarkEnd w:id="2"/>
      <w:bookmarkEnd w:id="3"/>
    </w:p>
    <w:p w:rsidR="007D4B55" w:rsidRDefault="007D4B55" w:rsidP="007D4B55">
      <w:pPr>
        <w:jc w:val="both"/>
      </w:pPr>
      <w:r>
        <w:t>This solution addresses key issue #1: Security protection in Store and Forward Satellite Operation.</w:t>
      </w:r>
    </w:p>
    <w:p w:rsidR="007D4B55" w:rsidRDefault="007D4B55" w:rsidP="007D4B55">
      <w:pPr>
        <w:jc w:val="both"/>
        <w:rPr>
          <w:rFonts w:eastAsia="Malgun Gothic"/>
          <w:lang w:eastAsia="ko-KR"/>
        </w:rPr>
      </w:pPr>
      <w:r>
        <w:rPr>
          <w:rFonts w:eastAsia="Malgun Gothic"/>
          <w:lang w:eastAsia="ko-KR"/>
        </w:rPr>
        <w:t>In store and forward operation, a satellite receives and stores the uplink data from UEs when only service link is available, and then the satellite forwards the data to the ground network when the feeder link becomes available. For example, the satellite may receive a number of registration request messages from malicious UEs, due to this store and forward property. The storage capacity of the satellite can be easily exhausted, which leads to DoS attack on the satellite. In S&amp;F operation, moreover, UE is vulnerable to a fake satellite attack on the Attach Reject message as captured in some solutions in TR 23.700-29 [2].</w:t>
      </w:r>
    </w:p>
    <w:p w:rsidR="007D4B55" w:rsidRDefault="007D4B55" w:rsidP="007D4B55">
      <w:pPr>
        <w:jc w:val="both"/>
      </w:pPr>
      <w:r>
        <w:t>In this solution, before the NAS/AS security context is established between the UE and network, key (K</w:t>
      </w:r>
      <w:r>
        <w:rPr>
          <w:vertAlign w:val="subscript"/>
        </w:rPr>
        <w:t>SAT.UE</w:t>
      </w:r>
      <w:r>
        <w:t>) derived from the permanent key is used for the authentication between UE and satellite, in order to prevent the DoS attack and false satellite attack. In this solution, it is assumed that a satellite includes eNB and the functionality of MME related to the authentication called MME (NT).</w:t>
      </w:r>
    </w:p>
    <w:p w:rsidR="007D4B55" w:rsidRDefault="007D4B55" w:rsidP="007D4B55">
      <w:pPr>
        <w:pStyle w:val="Heading3"/>
      </w:pPr>
      <w:bookmarkStart w:id="4" w:name="_Toc167791591"/>
      <w:bookmarkStart w:id="5" w:name="_Toc167984776"/>
      <w:r>
        <w:lastRenderedPageBreak/>
        <w:t>6.25.2</w:t>
      </w:r>
      <w:r>
        <w:tab/>
        <w:t>Solution details</w:t>
      </w:r>
      <w:bookmarkEnd w:id="4"/>
      <w:bookmarkEnd w:id="5"/>
    </w:p>
    <w:p w:rsidR="007D4B55" w:rsidRDefault="007D4B55" w:rsidP="007D4B55">
      <w:r>
        <w:object w:dxaOrig="9640"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47pt" o:ole="">
            <v:imagedata r:id="rId7" o:title=""/>
          </v:shape>
          <o:OLEObject Type="Embed" ProgID="Visio.Drawing.15" ShapeID="_x0000_i1025" DrawAspect="Content" ObjectID="_1784992955" r:id="rId8"/>
        </w:object>
      </w:r>
    </w:p>
    <w:p w:rsidR="007D4B55" w:rsidRDefault="007D4B55" w:rsidP="007D4B55">
      <w:pPr>
        <w:pStyle w:val="Caption"/>
        <w:jc w:val="center"/>
      </w:pPr>
      <w:r>
        <w:t>Figure 6.25.2-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7D4B55" w:rsidRDefault="007D4B55" w:rsidP="007D4B55">
      <w:pPr>
        <w:rPr>
          <w:rFonts w:eastAsia="Malgun Gothic"/>
          <w:lang w:eastAsia="ko-KR"/>
        </w:rPr>
      </w:pPr>
      <w:r>
        <w:rPr>
          <w:rFonts w:eastAsia="Malgun Gothic"/>
          <w:lang w:eastAsia="ko-KR"/>
        </w:rPr>
        <w:t>To prevent DoS attacks, the following procedure is preceded:</w:t>
      </w:r>
    </w:p>
    <w:p w:rsidR="007D4B55" w:rsidRDefault="007D4B55" w:rsidP="007D4B55">
      <w:pPr>
        <w:pStyle w:val="B1"/>
        <w:rPr>
          <w:lang w:eastAsia="ko-KR"/>
        </w:rPr>
      </w:pPr>
      <w:r>
        <w:rPr>
          <w:lang w:eastAsia="ko-KR"/>
        </w:rPr>
        <w:t>0. The satellite generates SAT.Nonce and provides it to HSS in GND. The HSS in GND derives K</w:t>
      </w:r>
      <w:r>
        <w:rPr>
          <w:vertAlign w:val="subscript"/>
          <w:lang w:eastAsia="ko-KR"/>
        </w:rPr>
        <w:t>SAT.UE</w:t>
      </w:r>
      <w:r>
        <w:rPr>
          <w:lang w:eastAsia="ko-KR"/>
        </w:rPr>
        <w:t xml:space="preserve"> using the permanent key of the UE, ID of the eNB, and SAT.Nonce. The HSS provides K</w:t>
      </w:r>
      <w:r>
        <w:rPr>
          <w:vertAlign w:val="subscript"/>
          <w:lang w:eastAsia="ko-KR"/>
        </w:rPr>
        <w:t>SAT.UE</w:t>
      </w:r>
      <w:r>
        <w:rPr>
          <w:lang w:eastAsia="ko-KR"/>
        </w:rPr>
        <w:t xml:space="preserve"> and IMSI to the satellite, and the satellite stores them with SAT.Nonce.</w:t>
      </w:r>
    </w:p>
    <w:p w:rsidR="007D4B55" w:rsidRDefault="007D4B55" w:rsidP="007D4B55">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The permanent key may be uniquely assigned for S&amp;F operation.</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How to determine the scope of UEs that need K</w:t>
      </w:r>
      <w:r>
        <w:rPr>
          <w:rFonts w:eastAsia="Times New Roman"/>
          <w:color w:val="FF0000"/>
          <w:vertAlign w:val="subscript"/>
        </w:rPr>
        <w:t>SAT.UE</w:t>
      </w:r>
      <w:r>
        <w:rPr>
          <w:rFonts w:eastAsia="Times New Roman"/>
          <w:color w:val="FF0000"/>
        </w:rPr>
        <w:t xml:space="preserve"> is FFS.</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the permanent key should be stored in ME or USIM is FFS.</w:t>
      </w:r>
    </w:p>
    <w:p w:rsidR="007D4B55" w:rsidRDefault="007D4B55" w:rsidP="007D4B55">
      <w:pPr>
        <w:rPr>
          <w:rFonts w:eastAsia="Malgun Gothic"/>
          <w:lang w:eastAsia="ko-KR"/>
        </w:rPr>
      </w:pPr>
      <w:r>
        <w:rPr>
          <w:rFonts w:eastAsia="Malgun Gothic"/>
          <w:lang w:eastAsia="ko-KR"/>
        </w:rPr>
        <w:t>After that, the authentication process of S&amp;F mode is as follows.</w:t>
      </w:r>
    </w:p>
    <w:p w:rsidR="007D4B55" w:rsidRDefault="007D4B55" w:rsidP="007D4B55">
      <w:pPr>
        <w:rPr>
          <w:u w:val="single"/>
        </w:rPr>
      </w:pPr>
      <w:r>
        <w:rPr>
          <w:rFonts w:eastAsia="Malgun Gothic"/>
          <w:u w:val="single"/>
          <w:lang w:eastAsia="ko-KR"/>
        </w:rPr>
        <w:t>PHASE 1. (Service link is available, Feeder link is unavailable)</w:t>
      </w:r>
    </w:p>
    <w:p w:rsidR="007D4B55" w:rsidRDefault="007D4B55" w:rsidP="007D4B55">
      <w:pPr>
        <w:pStyle w:val="B1"/>
        <w:rPr>
          <w:lang w:eastAsia="ko-KR"/>
        </w:rPr>
      </w:pPr>
      <w:r>
        <w:rPr>
          <w:lang w:eastAsia="ko-KR"/>
        </w:rPr>
        <w:t>1. The satellite provides a random number generated by the satellite (SAT.RN), S&amp;F indicator indicating that the satellite is operating in S&amp;F mode, and SAT.Nonce. These may be included in the SIB (System Information Broadcast) message.</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SIB messages are only the source of freshness are FFS.</w:t>
      </w:r>
    </w:p>
    <w:p w:rsidR="007D4B55" w:rsidRDefault="007D4B55" w:rsidP="007D4B55">
      <w:pPr>
        <w:pStyle w:val="B1"/>
        <w:rPr>
          <w:lang w:eastAsia="ko-KR"/>
        </w:rPr>
      </w:pPr>
      <w:r>
        <w:rPr>
          <w:lang w:eastAsia="ko-KR"/>
        </w:rPr>
        <w:t>2. The UE derives K</w:t>
      </w:r>
      <w:r>
        <w:rPr>
          <w:vertAlign w:val="subscript"/>
          <w:lang w:eastAsia="ko-KR"/>
        </w:rPr>
        <w:t>SAT.UE</w:t>
      </w:r>
      <w:r>
        <w:rPr>
          <w:lang w:eastAsia="ko-KR"/>
        </w:rPr>
        <w:t xml:space="preserve"> using the permanent key of the UE, ID of the satellite, and SAT.Nonce. The UE initiates the attach procedure by transmitting protected Attach Request message. This message consists of the Attach Request message (UE.RN, SAT.RN, and S&amp;F indicator in addition to existing parameters) and MAC of the message, generated by the UE using K</w:t>
      </w:r>
      <w:r>
        <w:rPr>
          <w:vertAlign w:val="subscript"/>
          <w:lang w:eastAsia="ko-KR"/>
        </w:rPr>
        <w:t>SAT.UE</w:t>
      </w:r>
      <w:r>
        <w:rPr>
          <w:lang w:eastAsia="ko-KR"/>
        </w:rPr>
        <w:t>. S&amp;F indicator indicates that the UE will operate in S&amp;F mode.</w:t>
      </w:r>
    </w:p>
    <w:p w:rsidR="007D4B55" w:rsidRDefault="007D4B55" w:rsidP="007D4B55">
      <w:pPr>
        <w:pStyle w:val="ListParagraph"/>
        <w:spacing w:after="120" w:line="288" w:lineRule="auto"/>
        <w:rPr>
          <w:rFonts w:eastAsia="Malgun Gothic"/>
          <w:lang w:eastAsia="ko-KR"/>
        </w:rPr>
      </w:pPr>
      <w:r>
        <w:rPr>
          <w:rFonts w:eastAsia="Malgun Gothic"/>
          <w:lang w:eastAsia="ko-KR"/>
        </w:rPr>
        <w:lastRenderedPageBreak/>
        <w:t>The satellite checks the validity of the UE by verifying the MAC.</w:t>
      </w:r>
    </w:p>
    <w:p w:rsidR="007D4B55" w:rsidRDefault="007D4B55" w:rsidP="007D4B55">
      <w:pPr>
        <w:pStyle w:val="B1"/>
        <w:rPr>
          <w:lang w:eastAsia="ko-KR"/>
        </w:rPr>
      </w:pPr>
      <w:r>
        <w:rPr>
          <w:lang w:eastAsia="ko-KR"/>
        </w:rPr>
        <w:t>3. If the verification is successful, the satellite stores the received attach request message and transmits the protected Attach Reject message. This message consists of the Attach Reject message (Re-attach Info in addition to exsting parameters) and MAC of the message generated by the satellite using K</w:t>
      </w:r>
      <w:r>
        <w:rPr>
          <w:vertAlign w:val="subscript"/>
          <w:lang w:eastAsia="ko-KR"/>
        </w:rPr>
        <w:t>SAT.UE</w:t>
      </w:r>
      <w:r>
        <w:rPr>
          <w:lang w:eastAsia="ko-KR"/>
        </w:rPr>
        <w:t>. The Re-attach Info is information necessary for the UE to attempt the reconnection in step 7 (e.g., information about when the UE should retry to reconnect or list of satellite(s) that the UE should retry to reconnect).</w:t>
      </w:r>
    </w:p>
    <w:p w:rsidR="007D4B55" w:rsidRDefault="007D4B55" w:rsidP="007D4B55">
      <w:pPr>
        <w:pStyle w:val="B1"/>
        <w:rPr>
          <w:lang w:eastAsia="ko-KR"/>
        </w:rPr>
      </w:pPr>
      <w:r>
        <w:rPr>
          <w:rFonts w:eastAsia="Malgun Gothic"/>
          <w:lang w:eastAsia="ko-KR"/>
        </w:rPr>
        <w:t>The UE checks the validity of the satellite by verifying the MAC. If verified, UE waits for step 7 based on the guideline received.</w:t>
      </w:r>
    </w:p>
    <w:p w:rsidR="007D4B55" w:rsidRDefault="007D4B55" w:rsidP="007D4B55">
      <w:pPr>
        <w:pStyle w:val="ListParagraph"/>
        <w:spacing w:after="120" w:line="288" w:lineRule="auto"/>
        <w:ind w:left="0"/>
        <w:rPr>
          <w:rFonts w:eastAsia="Malgun Gothic"/>
          <w:u w:val="single"/>
          <w:lang w:eastAsia="ko-KR"/>
        </w:rPr>
      </w:pPr>
      <w:r>
        <w:rPr>
          <w:rFonts w:eastAsia="Malgun Gothic"/>
          <w:u w:val="single"/>
          <w:lang w:eastAsia="ko-KR"/>
        </w:rPr>
        <w:t xml:space="preserve">PHASE 2. (Service link is unavailable, Feeder link is available) </w:t>
      </w:r>
    </w:p>
    <w:p w:rsidR="007D4B55" w:rsidRDefault="007D4B55" w:rsidP="007D4B55">
      <w:pPr>
        <w:pStyle w:val="B1"/>
        <w:rPr>
          <w:lang w:eastAsia="ko-KR"/>
        </w:rPr>
      </w:pPr>
      <w:r>
        <w:rPr>
          <w:lang w:eastAsia="ko-KR"/>
        </w:rPr>
        <w:t>4. The satellite requests authentication data for the UE by sending the Authentication Data Request message to the ground network (GND). The request includes IMSI, SN identity, and Network type.</w:t>
      </w:r>
    </w:p>
    <w:p w:rsidR="007D4B55" w:rsidRDefault="007D4B55" w:rsidP="007D4B55">
      <w:pPr>
        <w:pStyle w:val="B1"/>
        <w:rPr>
          <w:lang w:eastAsia="ko-KR"/>
        </w:rPr>
      </w:pPr>
      <w:r>
        <w:rPr>
          <w:lang w:eastAsia="ko-KR"/>
        </w:rPr>
        <w:t>5. Upon the receipt of the Authentication Data Request from the satellite, HSS in the GND generates Authentication Vector(s) as defined in clause 6.3.2 in TS 33.102 [7]. Authentication Vector consists of K</w:t>
      </w:r>
      <w:r>
        <w:rPr>
          <w:vertAlign w:val="subscript"/>
          <w:lang w:eastAsia="ko-KR"/>
        </w:rPr>
        <w:t>ASME</w:t>
      </w:r>
      <w:r>
        <w:rPr>
          <w:lang w:eastAsia="ko-KR"/>
        </w:rPr>
        <w:t>, RAND, AUTN, and XRES.</w:t>
      </w:r>
    </w:p>
    <w:p w:rsidR="007D4B55" w:rsidRDefault="007D4B55" w:rsidP="007D4B55">
      <w:pPr>
        <w:pStyle w:val="B1"/>
        <w:rPr>
          <w:lang w:eastAsia="ko-KR"/>
        </w:rPr>
      </w:pPr>
      <w:r>
        <w:rPr>
          <w:lang w:eastAsia="ko-KR"/>
        </w:rPr>
        <w:t>6. The GND sends an authentication response back to the satellite that contains Authentication Vector(s).</w:t>
      </w:r>
    </w:p>
    <w:p w:rsidR="007D4B55" w:rsidRDefault="007D4B55" w:rsidP="007D4B55">
      <w:pPr>
        <w:pStyle w:val="ListParagraph"/>
        <w:spacing w:after="120" w:line="288" w:lineRule="auto"/>
        <w:ind w:left="0"/>
        <w:rPr>
          <w:rFonts w:eastAsia="Malgun Gothic"/>
          <w:u w:val="single"/>
          <w:lang w:eastAsia="ko-KR"/>
        </w:rPr>
      </w:pPr>
      <w:r>
        <w:rPr>
          <w:rFonts w:eastAsia="Malgun Gothic"/>
          <w:u w:val="single"/>
          <w:lang w:eastAsia="ko-KR"/>
        </w:rPr>
        <w:t>PHASE 3. (Service link is available, Feeder link is unavailable)</w:t>
      </w:r>
    </w:p>
    <w:p w:rsidR="007D4B55" w:rsidRDefault="007D4B55" w:rsidP="007D4B55">
      <w:pPr>
        <w:pStyle w:val="ListParagraph"/>
        <w:spacing w:after="120" w:line="288" w:lineRule="auto"/>
        <w:ind w:left="0"/>
        <w:rPr>
          <w:rFonts w:eastAsia="Malgun Gothic"/>
          <w:u w:val="single"/>
          <w:lang w:eastAsia="ko-KR"/>
        </w:rPr>
      </w:pPr>
      <w:r>
        <w:rPr>
          <w:rFonts w:eastAsia="Malgun Gothic"/>
          <w:u w:val="single"/>
          <w:lang w:eastAsia="ko-KR"/>
        </w:rPr>
        <w:t>The satellite in this PHASE may be different from the satellite in PHASE 1.</w:t>
      </w:r>
    </w:p>
    <w:p w:rsidR="007D4B55" w:rsidRDefault="007D4B55" w:rsidP="007D4B55">
      <w:pPr>
        <w:pStyle w:val="B1"/>
        <w:rPr>
          <w:lang w:eastAsia="ko-KR"/>
        </w:rPr>
      </w:pPr>
      <w:r>
        <w:rPr>
          <w:lang w:eastAsia="ko-KR"/>
        </w:rPr>
        <w:t xml:space="preserve">7. The UE retries the network connection by transmitting the Attach Request. </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 xml:space="preserve">Editor’s Note: </w:t>
      </w:r>
      <w:r>
        <w:rPr>
          <w:rFonts w:eastAsia="Malgun Gothic"/>
          <w:color w:val="FF0000"/>
          <w:lang w:eastAsia="ko-KR"/>
        </w:rPr>
        <w:t>Whether step 7 needs to be protected is FFS</w:t>
      </w:r>
      <w:r>
        <w:rPr>
          <w:rFonts w:eastAsia="Times New Roman"/>
          <w:color w:val="FF0000"/>
        </w:rPr>
        <w:t>.</w:t>
      </w:r>
    </w:p>
    <w:p w:rsidR="007D4B55" w:rsidRDefault="007D4B55" w:rsidP="007D4B55">
      <w:pPr>
        <w:pStyle w:val="B1"/>
        <w:rPr>
          <w:lang w:eastAsia="ko-KR"/>
        </w:rPr>
      </w:pPr>
      <w:r>
        <w:rPr>
          <w:lang w:eastAsia="ko-KR"/>
        </w:rPr>
        <w:t>8. The satellite sends Authentication Request including AUTN and RAND.</w:t>
      </w:r>
    </w:p>
    <w:p w:rsidR="007D4B55" w:rsidRDefault="007D4B55" w:rsidP="007D4B55">
      <w:pPr>
        <w:pStyle w:val="B1"/>
        <w:rPr>
          <w:lang w:eastAsia="ko-KR"/>
        </w:rPr>
      </w:pPr>
      <w:r>
        <w:rPr>
          <w:lang w:eastAsia="ko-KR"/>
        </w:rPr>
        <w:t>9. At the receipt of the RAND and AUTN, the UE verifies the freshness of the received values by checking whether AUTN can be accepted as described in TS 33.102 [7]. If so, the UE computes a response RES.</w:t>
      </w:r>
    </w:p>
    <w:p w:rsidR="007D4B55" w:rsidRDefault="007D4B55" w:rsidP="007D4B55">
      <w:pPr>
        <w:pStyle w:val="B1"/>
        <w:rPr>
          <w:lang w:eastAsia="ko-KR"/>
        </w:rPr>
      </w:pPr>
      <w:r>
        <w:rPr>
          <w:lang w:eastAsia="ko-KR"/>
        </w:rPr>
        <w:t>10. UE responds with Authentication Response message including RES in case of successful AUTN verification. In this case, the UE computes K</w:t>
      </w:r>
      <w:r>
        <w:rPr>
          <w:vertAlign w:val="subscript"/>
          <w:lang w:eastAsia="ko-KR"/>
        </w:rPr>
        <w:t>ASME</w:t>
      </w:r>
      <w:r>
        <w:rPr>
          <w:lang w:eastAsia="ko-KR"/>
        </w:rPr>
        <w:t xml:space="preserve"> from CK, IK, and serving network's identity.</w:t>
      </w:r>
    </w:p>
    <w:p w:rsidR="007D4B55" w:rsidRDefault="007D4B55" w:rsidP="007D4B55">
      <w:pPr>
        <w:pStyle w:val="B1"/>
        <w:rPr>
          <w:lang w:eastAsia="ko-KR"/>
        </w:rPr>
      </w:pPr>
      <w:r>
        <w:rPr>
          <w:lang w:eastAsia="ko-KR"/>
        </w:rPr>
        <w:t>11. The satellite checks that the RES equals XRES. If so, the authentication is successful. As a result of the authentication and key agreement, an intermediate key K</w:t>
      </w:r>
      <w:r>
        <w:rPr>
          <w:vertAlign w:val="subscript"/>
          <w:lang w:eastAsia="ko-KR"/>
        </w:rPr>
        <w:t>ASME</w:t>
      </w:r>
      <w:r>
        <w:rPr>
          <w:lang w:eastAsia="ko-KR"/>
        </w:rPr>
        <w:t xml:space="preserve"> is shared between the UE and the satellite.</w:t>
      </w:r>
    </w:p>
    <w:p w:rsidR="007D4B55" w:rsidRDefault="007D4B55" w:rsidP="007D4B55">
      <w:pPr>
        <w:pStyle w:val="B1"/>
        <w:rPr>
          <w:lang w:eastAsia="ko-KR"/>
        </w:rPr>
      </w:pPr>
      <w:r>
        <w:rPr>
          <w:lang w:eastAsia="ko-KR"/>
        </w:rPr>
        <w:t>12. NAS SMC procedure is performed between the UE and the satellite.</w:t>
      </w:r>
    </w:p>
    <w:p w:rsidR="007D4B55" w:rsidRDefault="007D4B55" w:rsidP="007D4B55">
      <w:pPr>
        <w:pStyle w:val="Heading3"/>
      </w:pPr>
      <w:bookmarkStart w:id="6" w:name="_Toc167791592"/>
      <w:bookmarkStart w:id="7" w:name="_Toc167984777"/>
      <w:r>
        <w:t>6.25.3</w:t>
      </w:r>
      <w:r>
        <w:tab/>
        <w:t>Evaluation</w:t>
      </w:r>
      <w:bookmarkEnd w:id="6"/>
      <w:bookmarkEnd w:id="7"/>
    </w:p>
    <w:p w:rsidR="007D4B55" w:rsidRDefault="007D4B55" w:rsidP="007D4B55">
      <w:pPr>
        <w:rPr>
          <w:rFonts w:eastAsia="Malgun Gothic"/>
          <w:lang w:eastAsia="ko-KR"/>
        </w:rPr>
      </w:pPr>
      <w:r>
        <w:rPr>
          <w:rFonts w:eastAsia="Malgun Gothic"/>
          <w:lang w:eastAsia="ko-KR"/>
        </w:rPr>
        <w:t xml:space="preserve">This solution satisfies all of the potential security requirements in KI#1. </w:t>
      </w:r>
    </w:p>
    <w:p w:rsidR="007D4B55" w:rsidRDefault="007D4B55" w:rsidP="007D4B55">
      <w:pPr>
        <w:rPr>
          <w:rFonts w:eastAsia="Malgun Gothic"/>
          <w:lang w:eastAsia="ko-KR"/>
        </w:rPr>
      </w:pPr>
      <w:r>
        <w:rPr>
          <w:rFonts w:eastAsia="Malgun Gothic"/>
          <w:lang w:eastAsia="ko-KR"/>
        </w:rPr>
        <w:t>In particular, before the AKA procedure between the UE and the network is completed, the satellite and the UE check the authenticity of each other using the symmetric cryptosystem, which pre</w:t>
      </w:r>
      <w:bookmarkStart w:id="8" w:name="_GoBack"/>
      <w:bookmarkEnd w:id="8"/>
      <w:r>
        <w:rPr>
          <w:rFonts w:eastAsia="Malgun Gothic"/>
          <w:lang w:eastAsia="ko-KR"/>
        </w:rPr>
        <w:t>vents the threats of DoS attack and false satellite attack.</w:t>
      </w:r>
    </w:p>
    <w:p w:rsidR="007D4B55" w:rsidRDefault="007D4B55" w:rsidP="007D4B55">
      <w:pPr>
        <w:rPr>
          <w:rFonts w:eastAsia="Malgun Gothic"/>
          <w:lang w:eastAsia="ko-KR"/>
        </w:rPr>
      </w:pPr>
      <w:r>
        <w:rPr>
          <w:rFonts w:eastAsia="Malgun Gothic"/>
          <w:lang w:eastAsia="ko-KR"/>
        </w:rPr>
        <w:t>To achieve this, the following changes are needed:</w:t>
      </w:r>
    </w:p>
    <w:p w:rsidR="007D4B55" w:rsidRDefault="007D4B55" w:rsidP="007D4B55">
      <w:pPr>
        <w:numPr>
          <w:ilvl w:val="0"/>
          <w:numId w:val="26"/>
        </w:numPr>
        <w:rPr>
          <w:rFonts w:eastAsia="Malgun Gothic"/>
          <w:lang w:eastAsia="ko-KR"/>
        </w:rPr>
      </w:pPr>
      <w:r>
        <w:rPr>
          <w:rFonts w:eastAsia="Malgun Gothic"/>
          <w:lang w:eastAsia="ko-KR"/>
        </w:rPr>
        <w:t>eNB on a satellite generates and verifies MAC.</w:t>
      </w:r>
    </w:p>
    <w:p w:rsidR="007D4B55" w:rsidRDefault="007D4B55" w:rsidP="007D4B55">
      <w:pPr>
        <w:numPr>
          <w:ilvl w:val="0"/>
          <w:numId w:val="26"/>
        </w:numPr>
        <w:rPr>
          <w:rFonts w:eastAsia="Malgun Gothic"/>
          <w:lang w:eastAsia="ko-KR"/>
        </w:rPr>
      </w:pPr>
      <w:r>
        <w:rPr>
          <w:rFonts w:eastAsia="Malgun Gothic"/>
          <w:lang w:eastAsia="ko-KR"/>
        </w:rPr>
        <w:t>UE generates and verifies MAC.</w:t>
      </w:r>
    </w:p>
    <w:p w:rsidR="00C022E3" w:rsidRDefault="007D4B55" w:rsidP="007D4B55">
      <w:pPr>
        <w:rPr>
          <w:ins w:id="9" w:author="Samsung" w:date="2024-07-31T13:37:00Z"/>
          <w:rFonts w:eastAsia="Malgun Gothic"/>
          <w:lang w:eastAsia="ko-KR"/>
        </w:rPr>
      </w:pPr>
      <w:r>
        <w:rPr>
          <w:rFonts w:eastAsia="Malgun Gothic"/>
          <w:lang w:eastAsia="ko-KR"/>
        </w:rPr>
        <w:t>Therefore, this solution might require slightly more computational resource, but it will eliminate waste of storage resource of a satellite, which causes DoS attack captured in KI#1.</w:t>
      </w:r>
    </w:p>
    <w:p w:rsidR="007D4B55" w:rsidRDefault="007D4B55" w:rsidP="007D4B55">
      <w:pPr>
        <w:numPr>
          <w:ilvl w:val="0"/>
          <w:numId w:val="27"/>
        </w:numPr>
        <w:spacing w:after="0"/>
        <w:rPr>
          <w:ins w:id="10" w:author="Samsung" w:date="2024-07-31T13:37:00Z"/>
          <w:rFonts w:eastAsia="Times New Roman"/>
          <w:lang w:val="en-US" w:eastAsia="ko-KR"/>
        </w:rPr>
      </w:pPr>
      <w:ins w:id="11" w:author="Samsung" w:date="2024-07-31T13:37:00Z">
        <w:r>
          <w:rPr>
            <w:rFonts w:eastAsia="Times New Roman"/>
          </w:rPr>
          <w:t xml:space="preserve">Assumptions: </w:t>
        </w:r>
      </w:ins>
      <w:ins w:id="12" w:author="Samsung" w:date="2024-07-31T13:40:00Z">
        <w:r>
          <w:rPr>
            <w:rFonts w:eastAsia="Times New Roman"/>
          </w:rPr>
          <w:t xml:space="preserve">A permanent key is provisioned to the UE and HSS in the GND. </w:t>
        </w:r>
      </w:ins>
      <w:ins w:id="13" w:author="Samsung" w:date="2024-07-31T13:41:00Z">
        <w:r>
          <w:rPr>
            <w:rFonts w:eastAsia="Times New Roman"/>
          </w:rPr>
          <w:t xml:space="preserve">From the permanent key, </w:t>
        </w:r>
      </w:ins>
      <w:ins w:id="14" w:author="Samsung" w:date="2024-08-12T10:43:00Z">
        <w:r w:rsidR="005924DE">
          <w:rPr>
            <w:rFonts w:eastAsia="Times New Roman"/>
          </w:rPr>
          <w:t xml:space="preserve">the </w:t>
        </w:r>
      </w:ins>
      <w:ins w:id="15" w:author="Samsung" w:date="2024-07-31T13:41:00Z">
        <w:r>
          <w:rPr>
            <w:rFonts w:eastAsia="Times New Roman"/>
          </w:rPr>
          <w:t xml:space="preserve">UE and </w:t>
        </w:r>
      </w:ins>
      <w:ins w:id="16" w:author="Samsung" w:date="2024-08-12T10:43:00Z">
        <w:r w:rsidR="005924DE">
          <w:rPr>
            <w:rFonts w:eastAsia="Times New Roman"/>
          </w:rPr>
          <w:t xml:space="preserve">the </w:t>
        </w:r>
      </w:ins>
      <w:ins w:id="17" w:author="Samsung" w:date="2024-07-31T13:41:00Z">
        <w:r>
          <w:rPr>
            <w:rFonts w:eastAsia="Times New Roman"/>
          </w:rPr>
          <w:t>HSS derive K</w:t>
        </w:r>
        <w:r w:rsidRPr="007D4B55">
          <w:rPr>
            <w:rFonts w:eastAsia="Times New Roman"/>
            <w:vertAlign w:val="subscript"/>
          </w:rPr>
          <w:t>SAT.UE</w:t>
        </w:r>
        <w:r>
          <w:rPr>
            <w:rFonts w:eastAsia="Times New Roman"/>
          </w:rPr>
          <w:t xml:space="preserve">. </w:t>
        </w:r>
      </w:ins>
      <w:ins w:id="18" w:author="Samsung" w:date="2024-07-31T13:38:00Z">
        <w:r>
          <w:rPr>
            <w:rFonts w:eastAsia="Malgun Gothic"/>
            <w:lang w:eastAsia="ko-KR"/>
          </w:rPr>
          <w:t>A satellite is provided with K</w:t>
        </w:r>
        <w:r w:rsidRPr="007D4B55">
          <w:rPr>
            <w:rFonts w:eastAsia="Malgun Gothic"/>
            <w:vertAlign w:val="subscript"/>
            <w:lang w:eastAsia="ko-KR"/>
          </w:rPr>
          <w:t>SAT.UE</w:t>
        </w:r>
      </w:ins>
      <w:ins w:id="19" w:author="Samsung" w:date="2024-07-31T13:37:00Z">
        <w:r>
          <w:rPr>
            <w:rFonts w:eastAsia="Malgun Gothic"/>
            <w:lang w:eastAsia="ko-KR"/>
          </w:rPr>
          <w:t>.</w:t>
        </w:r>
      </w:ins>
    </w:p>
    <w:p w:rsidR="007D4B55" w:rsidRDefault="007D4B55" w:rsidP="007D4B55">
      <w:pPr>
        <w:numPr>
          <w:ilvl w:val="0"/>
          <w:numId w:val="27"/>
        </w:numPr>
        <w:spacing w:after="0"/>
        <w:rPr>
          <w:ins w:id="20" w:author="Samsung" w:date="2024-07-31T13:37:00Z"/>
          <w:rFonts w:eastAsia="Times New Roman"/>
        </w:rPr>
      </w:pPr>
      <w:ins w:id="21" w:author="Samsung" w:date="2024-07-31T13:37:00Z">
        <w:r>
          <w:rPr>
            <w:rFonts w:eastAsia="Times New Roman"/>
          </w:rPr>
          <w:t xml:space="preserve">Dependency on SA2 or RAN: </w:t>
        </w:r>
      </w:ins>
      <w:ins w:id="22" w:author="Samsung" w:date="2024-07-31T16:08:00Z">
        <w:r w:rsidR="003C43AB">
          <w:rPr>
            <w:rFonts w:eastAsia="Times New Roman"/>
          </w:rPr>
          <w:t>This solution d</w:t>
        </w:r>
      </w:ins>
      <w:ins w:id="23" w:author="Samsung" w:date="2024-07-31T13:37:00Z">
        <w:r>
          <w:rPr>
            <w:rFonts w:eastAsia="Times New Roman"/>
          </w:rPr>
          <w:t xml:space="preserve">epends on </w:t>
        </w:r>
      </w:ins>
      <w:ins w:id="24" w:author="Samsung" w:date="2024-07-31T16:08:00Z">
        <w:r w:rsidR="00E70C0B">
          <w:rPr>
            <w:rFonts w:eastAsia="Times New Roman"/>
          </w:rPr>
          <w:t xml:space="preserve">split MME </w:t>
        </w:r>
      </w:ins>
      <w:ins w:id="25" w:author="Samsung" w:date="2024-07-31T13:37:00Z">
        <w:r>
          <w:rPr>
            <w:rFonts w:eastAsia="Times New Roman"/>
          </w:rPr>
          <w:t>architecture option selected by SA2</w:t>
        </w:r>
      </w:ins>
      <w:ins w:id="26" w:author="Samsung" w:date="2024-07-31T16:08:00Z">
        <w:r w:rsidR="00E70C0B">
          <w:rPr>
            <w:rFonts w:eastAsia="Times New Roman"/>
          </w:rPr>
          <w:t>.</w:t>
        </w:r>
      </w:ins>
    </w:p>
    <w:p w:rsidR="007D4B55" w:rsidRDefault="007D4B55" w:rsidP="007D4B55">
      <w:pPr>
        <w:numPr>
          <w:ilvl w:val="0"/>
          <w:numId w:val="27"/>
        </w:numPr>
        <w:spacing w:after="0"/>
        <w:rPr>
          <w:ins w:id="27" w:author="Samsung" w:date="2024-07-31T13:37:00Z"/>
          <w:rFonts w:eastAsia="Times New Roman"/>
        </w:rPr>
      </w:pPr>
      <w:ins w:id="28" w:author="Samsung" w:date="2024-07-31T13:37:00Z">
        <w:r>
          <w:rPr>
            <w:rFonts w:eastAsia="Times New Roman"/>
          </w:rPr>
          <w:t>Relevant KI and Potential Security Requirements addressed: KI#1, Requirements 1, 2, and 3.</w:t>
        </w:r>
      </w:ins>
    </w:p>
    <w:p w:rsidR="007D4B55" w:rsidRDefault="007D4B55" w:rsidP="007D4B55">
      <w:pPr>
        <w:numPr>
          <w:ilvl w:val="0"/>
          <w:numId w:val="27"/>
        </w:numPr>
        <w:spacing w:after="0"/>
        <w:rPr>
          <w:ins w:id="29" w:author="Samsung" w:date="2024-07-31T13:37:00Z"/>
          <w:rFonts w:eastAsia="Times New Roman"/>
        </w:rPr>
      </w:pPr>
      <w:ins w:id="30" w:author="Samsung" w:date="2024-07-31T13:37:00Z">
        <w:r>
          <w:rPr>
            <w:rFonts w:eastAsia="Times New Roman"/>
          </w:rPr>
          <w:t>Architecture option: Split MME architecture.</w:t>
        </w:r>
      </w:ins>
    </w:p>
    <w:p w:rsidR="007D4B55" w:rsidRDefault="007D4B55" w:rsidP="007D4B55">
      <w:pPr>
        <w:numPr>
          <w:ilvl w:val="0"/>
          <w:numId w:val="27"/>
        </w:numPr>
        <w:spacing w:after="0"/>
        <w:rPr>
          <w:ins w:id="31" w:author="Samsung" w:date="2024-07-31T13:37:00Z"/>
          <w:rFonts w:eastAsia="Times New Roman"/>
        </w:rPr>
      </w:pPr>
      <w:ins w:id="32" w:author="Samsung" w:date="2024-07-31T13:37:00Z">
        <w:r>
          <w:rPr>
            <w:rFonts w:eastAsia="Times New Roman"/>
          </w:rPr>
          <w:t>Re-use of legacy security procedures: Full re-use of AKA procedure without changes.</w:t>
        </w:r>
      </w:ins>
    </w:p>
    <w:p w:rsidR="007D4B55" w:rsidRDefault="007D4B55" w:rsidP="007D4B55">
      <w:pPr>
        <w:numPr>
          <w:ilvl w:val="0"/>
          <w:numId w:val="27"/>
        </w:numPr>
        <w:spacing w:after="0"/>
        <w:rPr>
          <w:ins w:id="33" w:author="Samsung" w:date="2024-07-31T13:37:00Z"/>
          <w:rFonts w:eastAsia="Times New Roman"/>
        </w:rPr>
      </w:pPr>
      <w:ins w:id="34" w:author="Samsung" w:date="2024-07-31T13:37:00Z">
        <w:r>
          <w:rPr>
            <w:rFonts w:eastAsia="Times New Roman"/>
          </w:rPr>
          <w:t>Normative work expected for this solution: Step 1 – 3.</w:t>
        </w:r>
      </w:ins>
    </w:p>
    <w:p w:rsidR="007D4B55" w:rsidRDefault="007D4B55" w:rsidP="007D4B55">
      <w:pPr>
        <w:numPr>
          <w:ilvl w:val="0"/>
          <w:numId w:val="27"/>
        </w:numPr>
        <w:spacing w:after="0"/>
        <w:rPr>
          <w:ins w:id="35" w:author="Samsung" w:date="2024-07-31T13:37:00Z"/>
          <w:rFonts w:eastAsia="Times New Roman"/>
        </w:rPr>
      </w:pPr>
      <w:ins w:id="36" w:author="Samsung" w:date="2024-07-31T13:37:00Z">
        <w:r>
          <w:rPr>
            <w:rFonts w:eastAsia="Times New Roman"/>
          </w:rPr>
          <w:t>Advantages of the solution: This solution can prevent DoS attack from the exhausted storage capacity by protecting initial attach request message before NAS/AS security context is established.</w:t>
        </w:r>
      </w:ins>
    </w:p>
    <w:p w:rsidR="007D4B55" w:rsidRDefault="007D4B55" w:rsidP="007D4B55">
      <w:pPr>
        <w:numPr>
          <w:ilvl w:val="0"/>
          <w:numId w:val="27"/>
        </w:numPr>
        <w:spacing w:after="0"/>
        <w:rPr>
          <w:ins w:id="37" w:author="Samsung" w:date="2024-07-31T13:37:00Z"/>
          <w:rFonts w:eastAsia="Times New Roman"/>
        </w:rPr>
      </w:pPr>
      <w:ins w:id="38" w:author="Samsung" w:date="2024-07-31T13:37:00Z">
        <w:r>
          <w:rPr>
            <w:rFonts w:eastAsia="Times New Roman"/>
          </w:rPr>
          <w:t xml:space="preserve">Disadvantages of the solution: This solution requires slightly more computation resource to generate/verify a </w:t>
        </w:r>
      </w:ins>
      <w:ins w:id="39" w:author="Samsung" w:date="2024-07-31T13:42:00Z">
        <w:r>
          <w:rPr>
            <w:rFonts w:eastAsia="Times New Roman"/>
          </w:rPr>
          <w:t>MAC</w:t>
        </w:r>
      </w:ins>
      <w:ins w:id="40" w:author="Samsung" w:date="2024-07-31T13:37:00Z">
        <w:r>
          <w:rPr>
            <w:rFonts w:eastAsia="Times New Roman"/>
          </w:rPr>
          <w:t>.</w:t>
        </w:r>
      </w:ins>
    </w:p>
    <w:p w:rsidR="007D4B55" w:rsidRPr="00646550" w:rsidRDefault="007D4B55" w:rsidP="007D4B55">
      <w:pPr>
        <w:numPr>
          <w:ilvl w:val="0"/>
          <w:numId w:val="27"/>
        </w:numPr>
        <w:spacing w:after="0"/>
        <w:rPr>
          <w:rFonts w:eastAsia="Times New Roman"/>
        </w:rPr>
      </w:pPr>
      <w:ins w:id="41" w:author="Samsung" w:date="2024-07-31T13:37:00Z">
        <w:r>
          <w:rPr>
            <w:rFonts w:eastAsia="Times New Roman"/>
          </w:rPr>
          <w:t>Impacted entities: UE and satellite.</w:t>
        </w:r>
      </w:ins>
    </w:p>
    <w:sectPr w:rsidR="007D4B55" w:rsidRPr="006465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595" w:rsidRDefault="00D43595">
      <w:r>
        <w:separator/>
      </w:r>
    </w:p>
  </w:endnote>
  <w:endnote w:type="continuationSeparator" w:id="0">
    <w:p w:rsidR="00D43595" w:rsidRDefault="00D4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595" w:rsidRDefault="00D43595">
      <w:r>
        <w:separator/>
      </w:r>
    </w:p>
  </w:footnote>
  <w:footnote w:type="continuationSeparator" w:id="0">
    <w:p w:rsidR="00D43595" w:rsidRDefault="00D43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6154DD"/>
    <w:multiLevelType w:val="multilevel"/>
    <w:tmpl w:val="D9F2C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C0884"/>
    <w:rsid w:val="000D1B5B"/>
    <w:rsid w:val="0010401F"/>
    <w:rsid w:val="00112FC3"/>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875BB"/>
    <w:rsid w:val="00393401"/>
    <w:rsid w:val="003C122B"/>
    <w:rsid w:val="003C43AB"/>
    <w:rsid w:val="003C5A97"/>
    <w:rsid w:val="003C7A04"/>
    <w:rsid w:val="003D40C7"/>
    <w:rsid w:val="003F52B2"/>
    <w:rsid w:val="003F6E74"/>
    <w:rsid w:val="00413068"/>
    <w:rsid w:val="00440414"/>
    <w:rsid w:val="004558E9"/>
    <w:rsid w:val="0045777E"/>
    <w:rsid w:val="004959AC"/>
    <w:rsid w:val="004B3753"/>
    <w:rsid w:val="004C31D2"/>
    <w:rsid w:val="004D2765"/>
    <w:rsid w:val="004D55C2"/>
    <w:rsid w:val="004F00B9"/>
    <w:rsid w:val="004F3275"/>
    <w:rsid w:val="00521131"/>
    <w:rsid w:val="00527C0B"/>
    <w:rsid w:val="005410F6"/>
    <w:rsid w:val="00554C68"/>
    <w:rsid w:val="005729C4"/>
    <w:rsid w:val="00575466"/>
    <w:rsid w:val="0059227B"/>
    <w:rsid w:val="005924DE"/>
    <w:rsid w:val="005B0966"/>
    <w:rsid w:val="005B795D"/>
    <w:rsid w:val="005E4005"/>
    <w:rsid w:val="005E4CF5"/>
    <w:rsid w:val="0060514A"/>
    <w:rsid w:val="00613820"/>
    <w:rsid w:val="006229DC"/>
    <w:rsid w:val="00646550"/>
    <w:rsid w:val="00652248"/>
    <w:rsid w:val="00657A26"/>
    <w:rsid w:val="00657B80"/>
    <w:rsid w:val="00675B3C"/>
    <w:rsid w:val="0069495C"/>
    <w:rsid w:val="006D340A"/>
    <w:rsid w:val="006E5AB6"/>
    <w:rsid w:val="006F1D0F"/>
    <w:rsid w:val="00715A1D"/>
    <w:rsid w:val="0075586E"/>
    <w:rsid w:val="00760BB0"/>
    <w:rsid w:val="0076157A"/>
    <w:rsid w:val="00784593"/>
    <w:rsid w:val="007A00EF"/>
    <w:rsid w:val="007A62DE"/>
    <w:rsid w:val="007B19EA"/>
    <w:rsid w:val="007C0A2D"/>
    <w:rsid w:val="007C27B0"/>
    <w:rsid w:val="007D4B55"/>
    <w:rsid w:val="007E537E"/>
    <w:rsid w:val="007F300B"/>
    <w:rsid w:val="008014C3"/>
    <w:rsid w:val="00804D2D"/>
    <w:rsid w:val="00821C3E"/>
    <w:rsid w:val="00850812"/>
    <w:rsid w:val="00872560"/>
    <w:rsid w:val="00876B9A"/>
    <w:rsid w:val="008841F2"/>
    <w:rsid w:val="008933BF"/>
    <w:rsid w:val="008A10C4"/>
    <w:rsid w:val="008B0248"/>
    <w:rsid w:val="008F5F33"/>
    <w:rsid w:val="0091046A"/>
    <w:rsid w:val="00926ABD"/>
    <w:rsid w:val="009271BA"/>
    <w:rsid w:val="00945FDA"/>
    <w:rsid w:val="00947F4E"/>
    <w:rsid w:val="00966D47"/>
    <w:rsid w:val="00992312"/>
    <w:rsid w:val="009C0DED"/>
    <w:rsid w:val="009D45CB"/>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26318"/>
    <w:rsid w:val="00C42564"/>
    <w:rsid w:val="00C4712D"/>
    <w:rsid w:val="00C555C9"/>
    <w:rsid w:val="00C66911"/>
    <w:rsid w:val="00C94F55"/>
    <w:rsid w:val="00CA7D62"/>
    <w:rsid w:val="00CB07A8"/>
    <w:rsid w:val="00CB3CB8"/>
    <w:rsid w:val="00CD4A57"/>
    <w:rsid w:val="00CF17DF"/>
    <w:rsid w:val="00CF3A76"/>
    <w:rsid w:val="00D138F3"/>
    <w:rsid w:val="00D2325E"/>
    <w:rsid w:val="00D33604"/>
    <w:rsid w:val="00D37B08"/>
    <w:rsid w:val="00D43595"/>
    <w:rsid w:val="00D437FF"/>
    <w:rsid w:val="00D5130C"/>
    <w:rsid w:val="00D61B15"/>
    <w:rsid w:val="00D62265"/>
    <w:rsid w:val="00D8512E"/>
    <w:rsid w:val="00DA1E58"/>
    <w:rsid w:val="00DE4EF2"/>
    <w:rsid w:val="00DF2C0E"/>
    <w:rsid w:val="00DF2F4C"/>
    <w:rsid w:val="00E04DB6"/>
    <w:rsid w:val="00E06FFB"/>
    <w:rsid w:val="00E1773F"/>
    <w:rsid w:val="00E30155"/>
    <w:rsid w:val="00E70C0B"/>
    <w:rsid w:val="00E91FE1"/>
    <w:rsid w:val="00EA5E95"/>
    <w:rsid w:val="00EA6DDE"/>
    <w:rsid w:val="00EC7814"/>
    <w:rsid w:val="00ED4954"/>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348BC"/>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ListParagraphChar">
    <w:name w:val="List Paragraph Char"/>
    <w:link w:val="ListParagraph"/>
    <w:uiPriority w:val="34"/>
    <w:locked/>
    <w:rsid w:val="00EA6DDE"/>
    <w:rPr>
      <w:rFonts w:ascii="Times New Roman" w:hAnsi="Times New Roman"/>
      <w:lang w:val="en-GB" w:eastAsia="en-US"/>
    </w:rPr>
  </w:style>
  <w:style w:type="character" w:customStyle="1" w:styleId="B1Char1">
    <w:name w:val="B1 Char1"/>
    <w:link w:val="B1"/>
    <w:qFormat/>
    <w:locked/>
    <w:rsid w:val="007D4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1899-12-31T18:30:00Z</cp:lastPrinted>
  <dcterms:created xsi:type="dcterms:W3CDTF">2024-08-12T13:04:00Z</dcterms:created>
  <dcterms:modified xsi:type="dcterms:W3CDTF">2024-08-12T13:04:00Z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